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000E58" w:rsidRDefault="007362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0E58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AC2657" w:rsidRPr="00000E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C532B" w:rsidRPr="00000E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</w:t>
      </w:r>
      <w:r w:rsidR="00000E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5455 </w:t>
      </w:r>
      <w:r w:rsidRPr="00000E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I.</w:t>
      </w:r>
      <w:r w:rsidR="00000E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8</w:t>
      </w:r>
      <w:r w:rsidRPr="00000E58">
        <w:rPr>
          <w:rFonts w:ascii="Times New Roman" w:hAnsi="Times New Roman" w:cs="Times New Roman"/>
          <w:sz w:val="28"/>
          <w:szCs w:val="28"/>
        </w:rPr>
        <w:t xml:space="preserve">   </w:t>
      </w:r>
      <w:r w:rsidR="00AC2657" w:rsidRPr="00000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00E58">
        <w:rPr>
          <w:rFonts w:ascii="Times New Roman" w:hAnsi="Times New Roman" w:cs="Times New Roman"/>
          <w:sz w:val="28"/>
          <w:szCs w:val="28"/>
        </w:rPr>
        <w:t xml:space="preserve">        </w:t>
      </w:r>
      <w:r w:rsidR="00AC2657" w:rsidRPr="00000E58">
        <w:rPr>
          <w:rFonts w:ascii="Times New Roman" w:hAnsi="Times New Roman" w:cs="Times New Roman"/>
          <w:sz w:val="28"/>
          <w:szCs w:val="28"/>
        </w:rPr>
        <w:t xml:space="preserve">     </w:t>
      </w:r>
      <w:r w:rsidRPr="00000E58">
        <w:rPr>
          <w:rFonts w:ascii="Times New Roman" w:hAnsi="Times New Roman" w:cs="Times New Roman"/>
          <w:sz w:val="28"/>
          <w:szCs w:val="28"/>
        </w:rPr>
        <w:t xml:space="preserve">Amantea,  </w:t>
      </w:r>
      <w:r w:rsidR="006B5BF5" w:rsidRPr="00000E58">
        <w:rPr>
          <w:rFonts w:ascii="Times New Roman" w:hAnsi="Times New Roman" w:cs="Times New Roman"/>
          <w:sz w:val="28"/>
          <w:szCs w:val="28"/>
        </w:rPr>
        <w:t>1</w:t>
      </w:r>
      <w:r w:rsidR="00000E58">
        <w:rPr>
          <w:rFonts w:ascii="Times New Roman" w:hAnsi="Times New Roman" w:cs="Times New Roman"/>
          <w:sz w:val="28"/>
          <w:szCs w:val="28"/>
        </w:rPr>
        <w:t>4</w:t>
      </w:r>
      <w:r w:rsidR="00E53E4E" w:rsidRPr="00000E58">
        <w:rPr>
          <w:rFonts w:ascii="Times New Roman" w:hAnsi="Times New Roman" w:cs="Times New Roman"/>
          <w:sz w:val="28"/>
          <w:szCs w:val="28"/>
        </w:rPr>
        <w:t>/</w:t>
      </w:r>
      <w:r w:rsidR="00000E58">
        <w:rPr>
          <w:rFonts w:ascii="Times New Roman" w:hAnsi="Times New Roman" w:cs="Times New Roman"/>
          <w:sz w:val="28"/>
          <w:szCs w:val="28"/>
        </w:rPr>
        <w:t>1</w:t>
      </w:r>
      <w:r w:rsidR="009708A4" w:rsidRPr="00000E58">
        <w:rPr>
          <w:rFonts w:ascii="Times New Roman" w:hAnsi="Times New Roman" w:cs="Times New Roman"/>
          <w:sz w:val="28"/>
          <w:szCs w:val="28"/>
        </w:rPr>
        <w:t>0</w:t>
      </w:r>
      <w:r w:rsidR="007C532B" w:rsidRPr="00000E58">
        <w:rPr>
          <w:rFonts w:ascii="Times New Roman" w:hAnsi="Times New Roman" w:cs="Times New Roman"/>
          <w:sz w:val="28"/>
          <w:szCs w:val="28"/>
        </w:rPr>
        <w:t>/2022</w:t>
      </w:r>
      <w:r w:rsidR="00B64FEB" w:rsidRPr="00000E5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64FEB" w:rsidRPr="00000E58" w:rsidRDefault="00000E58" w:rsidP="00792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E58">
        <w:rPr>
          <w:rFonts w:ascii="Times New Roman" w:hAnsi="Times New Roman" w:cs="Times New Roman"/>
          <w:sz w:val="28"/>
          <w:szCs w:val="28"/>
        </w:rPr>
        <w:t>A tutti gli interessati</w:t>
      </w:r>
    </w:p>
    <w:p w:rsidR="00B64FEB" w:rsidRPr="00000E58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E58">
        <w:rPr>
          <w:rFonts w:ascii="Times New Roman" w:hAnsi="Times New Roman" w:cs="Times New Roman"/>
          <w:sz w:val="28"/>
          <w:szCs w:val="28"/>
        </w:rPr>
        <w:t>Sito web</w:t>
      </w:r>
    </w:p>
    <w:p w:rsidR="00B64FEB" w:rsidRDefault="00000E58" w:rsidP="00792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E58">
        <w:rPr>
          <w:rFonts w:ascii="Times New Roman" w:hAnsi="Times New Roman" w:cs="Times New Roman"/>
          <w:sz w:val="28"/>
          <w:szCs w:val="28"/>
        </w:rPr>
        <w:t>S</w:t>
      </w:r>
      <w:r w:rsidR="00B64FEB" w:rsidRPr="00000E58">
        <w:rPr>
          <w:rFonts w:ascii="Times New Roman" w:hAnsi="Times New Roman" w:cs="Times New Roman"/>
          <w:sz w:val="28"/>
          <w:szCs w:val="28"/>
        </w:rPr>
        <w:t>ede</w:t>
      </w:r>
    </w:p>
    <w:p w:rsidR="00000E58" w:rsidRDefault="00000E58" w:rsidP="00792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E58" w:rsidRDefault="00000E58" w:rsidP="00792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E58" w:rsidRDefault="00000E58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BF5" w:rsidRDefault="001A6D43" w:rsidP="00717695">
      <w:pPr>
        <w:rPr>
          <w:rFonts w:ascii="Times New Roman" w:hAnsi="Times New Roman" w:cs="Times New Roman"/>
          <w:sz w:val="28"/>
          <w:szCs w:val="28"/>
        </w:rPr>
      </w:pPr>
      <w:r w:rsidRPr="00717695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17695" w:rsidRPr="00717695">
        <w:rPr>
          <w:rFonts w:ascii="Times New Roman" w:hAnsi="Times New Roman" w:cs="Times New Roman"/>
          <w:sz w:val="28"/>
          <w:szCs w:val="28"/>
        </w:rPr>
        <w:t xml:space="preserve">Premio </w:t>
      </w:r>
      <w:proofErr w:type="spellStart"/>
      <w:r w:rsidR="00717695" w:rsidRPr="00717695">
        <w:rPr>
          <w:rFonts w:ascii="Times New Roman" w:hAnsi="Times New Roman" w:cs="Times New Roman"/>
          <w:sz w:val="28"/>
          <w:szCs w:val="28"/>
        </w:rPr>
        <w:t>AIPARC-Cosenza</w:t>
      </w:r>
      <w:proofErr w:type="spellEnd"/>
      <w:r w:rsidR="00717695" w:rsidRPr="00717695">
        <w:rPr>
          <w:rFonts w:ascii="Times New Roman" w:hAnsi="Times New Roman" w:cs="Times New Roman"/>
          <w:sz w:val="28"/>
          <w:szCs w:val="28"/>
        </w:rPr>
        <w:t xml:space="preserve"> 2023”. Bando di concorso riservato agli studenti secondari di 1° e 2° grado della Regione Calabria.</w:t>
      </w:r>
    </w:p>
    <w:p w:rsidR="00717695" w:rsidRPr="00717695" w:rsidRDefault="00717695" w:rsidP="00717695">
      <w:pPr>
        <w:rPr>
          <w:rFonts w:ascii="Times New Roman" w:eastAsia="Times New Roman" w:hAnsi="Times New Roman" w:cs="Times New Roman"/>
          <w:position w:val="-1"/>
          <w:sz w:val="28"/>
          <w:szCs w:val="28"/>
          <w:lang w:eastAsia="it-IT" w:bidi="it-IT"/>
        </w:rPr>
      </w:pPr>
    </w:p>
    <w:p w:rsidR="00717695" w:rsidRPr="00717695" w:rsidRDefault="00717695" w:rsidP="00717695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717695">
        <w:rPr>
          <w:color w:val="333333"/>
          <w:sz w:val="28"/>
          <w:szCs w:val="28"/>
        </w:rPr>
        <w:t>Si pubblica in alle</w:t>
      </w:r>
      <w:r>
        <w:rPr>
          <w:color w:val="333333"/>
          <w:sz w:val="28"/>
          <w:szCs w:val="28"/>
        </w:rPr>
        <w:t>gato il concorso sottoposto all’</w:t>
      </w:r>
      <w:r w:rsidRPr="00717695">
        <w:rPr>
          <w:color w:val="333333"/>
          <w:sz w:val="28"/>
          <w:szCs w:val="28"/>
        </w:rPr>
        <w:t xml:space="preserve">attenzione di questa Istituzione Scolastica dalla FIDAPA sez </w:t>
      </w:r>
      <w:proofErr w:type="spellStart"/>
      <w:r w:rsidRPr="00717695">
        <w:rPr>
          <w:color w:val="333333"/>
          <w:sz w:val="28"/>
          <w:szCs w:val="28"/>
        </w:rPr>
        <w:t>Amant</w:t>
      </w:r>
      <w:r>
        <w:rPr>
          <w:color w:val="333333"/>
          <w:sz w:val="28"/>
          <w:szCs w:val="28"/>
        </w:rPr>
        <w:t>e</w:t>
      </w:r>
      <w:r w:rsidRPr="00717695">
        <w:rPr>
          <w:color w:val="333333"/>
          <w:sz w:val="28"/>
          <w:szCs w:val="28"/>
        </w:rPr>
        <w:t>a</w:t>
      </w:r>
      <w:proofErr w:type="spellEnd"/>
      <w:r w:rsidRPr="00717695">
        <w:rPr>
          <w:color w:val="333333"/>
          <w:sz w:val="28"/>
          <w:szCs w:val="28"/>
        </w:rPr>
        <w:t>, con la quale si stanno intrattene</w:t>
      </w:r>
      <w:r>
        <w:rPr>
          <w:color w:val="333333"/>
          <w:sz w:val="28"/>
          <w:szCs w:val="28"/>
        </w:rPr>
        <w:t>n</w:t>
      </w:r>
      <w:r w:rsidRPr="00717695">
        <w:rPr>
          <w:color w:val="333333"/>
          <w:sz w:val="28"/>
          <w:szCs w:val="28"/>
        </w:rPr>
        <w:t>do contatti per lo svolgimento di una giornata de</w:t>
      </w:r>
      <w:r>
        <w:rPr>
          <w:color w:val="333333"/>
          <w:sz w:val="28"/>
          <w:szCs w:val="28"/>
        </w:rPr>
        <w:t>dicata alla Vittime sulla Violenza sulle</w:t>
      </w:r>
      <w:r w:rsidRPr="00717695">
        <w:rPr>
          <w:color w:val="333333"/>
          <w:sz w:val="28"/>
          <w:szCs w:val="28"/>
        </w:rPr>
        <w:t xml:space="preserve"> Donne. </w:t>
      </w:r>
    </w:p>
    <w:p w:rsidR="00717695" w:rsidRPr="00717695" w:rsidRDefault="00717695" w:rsidP="00717695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717695">
        <w:rPr>
          <w:color w:val="333333"/>
          <w:sz w:val="28"/>
          <w:szCs w:val="28"/>
        </w:rPr>
        <w:t>L'e</w:t>
      </w:r>
      <w:r>
        <w:rPr>
          <w:color w:val="333333"/>
          <w:sz w:val="28"/>
          <w:szCs w:val="28"/>
        </w:rPr>
        <w:t>vento in via di definizione sarà</w:t>
      </w:r>
      <w:r w:rsidRPr="00717695">
        <w:rPr>
          <w:color w:val="333333"/>
          <w:sz w:val="28"/>
          <w:szCs w:val="28"/>
        </w:rPr>
        <w:t xml:space="preserve"> rivolto alle classi III.</w:t>
      </w:r>
    </w:p>
    <w:p w:rsidR="00717695" w:rsidRDefault="00717695" w:rsidP="00717695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Si i</w:t>
      </w:r>
      <w:r w:rsidRPr="00717695">
        <w:rPr>
          <w:color w:val="333333"/>
          <w:sz w:val="28"/>
          <w:szCs w:val="28"/>
        </w:rPr>
        <w:t>nvitano i docenti</w:t>
      </w:r>
      <w:r>
        <w:rPr>
          <w:color w:val="333333"/>
          <w:sz w:val="28"/>
          <w:szCs w:val="28"/>
        </w:rPr>
        <w:t xml:space="preserve"> </w:t>
      </w:r>
      <w:r w:rsidRPr="00717695">
        <w:rPr>
          <w:color w:val="333333"/>
          <w:sz w:val="28"/>
          <w:szCs w:val="28"/>
        </w:rPr>
        <w:t xml:space="preserve">a favorire ala partecipazione al concorso in allegato </w:t>
      </w:r>
      <w:r>
        <w:rPr>
          <w:color w:val="333333"/>
          <w:sz w:val="28"/>
          <w:szCs w:val="28"/>
        </w:rPr>
        <w:t>p</w:t>
      </w:r>
      <w:r w:rsidRPr="00717695">
        <w:rPr>
          <w:color w:val="333333"/>
          <w:sz w:val="28"/>
          <w:szCs w:val="28"/>
        </w:rPr>
        <w:t>e</w:t>
      </w:r>
      <w:r>
        <w:rPr>
          <w:color w:val="333333"/>
          <w:sz w:val="28"/>
          <w:szCs w:val="28"/>
        </w:rPr>
        <w:t>r</w:t>
      </w:r>
      <w:r w:rsidRPr="00717695">
        <w:rPr>
          <w:color w:val="333333"/>
          <w:sz w:val="28"/>
          <w:szCs w:val="28"/>
        </w:rPr>
        <w:t xml:space="preserve"> opportune informazioni rivolgersi alla prof.ssa </w:t>
      </w:r>
      <w:proofErr w:type="spellStart"/>
      <w:r w:rsidRPr="00717695">
        <w:rPr>
          <w:color w:val="333333"/>
          <w:sz w:val="28"/>
          <w:szCs w:val="28"/>
        </w:rPr>
        <w:t>Pit</w:t>
      </w:r>
      <w:r>
        <w:rPr>
          <w:color w:val="333333"/>
          <w:sz w:val="28"/>
          <w:szCs w:val="28"/>
        </w:rPr>
        <w:t>it</w:t>
      </w:r>
      <w:r w:rsidRPr="00717695">
        <w:rPr>
          <w:color w:val="333333"/>
          <w:sz w:val="28"/>
          <w:szCs w:val="28"/>
        </w:rPr>
        <w:t>to</w:t>
      </w:r>
      <w:proofErr w:type="spellEnd"/>
      <w:r w:rsidRPr="00717695">
        <w:rPr>
          <w:color w:val="333333"/>
          <w:sz w:val="28"/>
          <w:szCs w:val="28"/>
        </w:rPr>
        <w:t xml:space="preserve"> Maria</w:t>
      </w:r>
      <w:r w:rsidR="00AA111D">
        <w:rPr>
          <w:color w:val="333333"/>
          <w:sz w:val="28"/>
          <w:szCs w:val="28"/>
        </w:rPr>
        <w:t xml:space="preserve"> Cristina all'uopo </w:t>
      </w:r>
      <w:r w:rsidR="00B741A2">
        <w:rPr>
          <w:color w:val="333333"/>
          <w:sz w:val="28"/>
          <w:szCs w:val="28"/>
        </w:rPr>
        <w:t>individuata</w:t>
      </w:r>
      <w:r w:rsidR="00AA111D">
        <w:rPr>
          <w:color w:val="333333"/>
          <w:sz w:val="28"/>
          <w:szCs w:val="28"/>
        </w:rPr>
        <w:t xml:space="preserve"> come referente.</w:t>
      </w:r>
    </w:p>
    <w:p w:rsidR="005D543A" w:rsidRDefault="005D543A" w:rsidP="00717695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Certa della consueta collaborazione si porgono Distinti Saluti</w:t>
      </w:r>
    </w:p>
    <w:p w:rsidR="006B5BF5" w:rsidRPr="006B5BF5" w:rsidRDefault="006B5BF5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BF5" w:rsidRPr="00174C43" w:rsidRDefault="006B5BF5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C43" w:rsidRPr="00174C43" w:rsidRDefault="00174C43" w:rsidP="00DD1BA6">
      <w:pPr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46F"/>
    <w:multiLevelType w:val="hybridMultilevel"/>
    <w:tmpl w:val="6C00D264"/>
    <w:lvl w:ilvl="0" w:tplc="F0EACB80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5CEF"/>
    <w:multiLevelType w:val="multilevel"/>
    <w:tmpl w:val="1FFEB0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000E58"/>
    <w:rsid w:val="00174C43"/>
    <w:rsid w:val="00176A07"/>
    <w:rsid w:val="001A6D43"/>
    <w:rsid w:val="0026284D"/>
    <w:rsid w:val="00344F2B"/>
    <w:rsid w:val="00426112"/>
    <w:rsid w:val="00447E64"/>
    <w:rsid w:val="0049133B"/>
    <w:rsid w:val="004D64F2"/>
    <w:rsid w:val="005347BB"/>
    <w:rsid w:val="00572F73"/>
    <w:rsid w:val="00597248"/>
    <w:rsid w:val="005D543A"/>
    <w:rsid w:val="005F5F13"/>
    <w:rsid w:val="00626952"/>
    <w:rsid w:val="00661E61"/>
    <w:rsid w:val="006B5BF5"/>
    <w:rsid w:val="006E6821"/>
    <w:rsid w:val="007100F1"/>
    <w:rsid w:val="00717695"/>
    <w:rsid w:val="007362D2"/>
    <w:rsid w:val="0073785C"/>
    <w:rsid w:val="00741B2D"/>
    <w:rsid w:val="00792239"/>
    <w:rsid w:val="00796E8A"/>
    <w:rsid w:val="007C532B"/>
    <w:rsid w:val="007C7F36"/>
    <w:rsid w:val="007E269D"/>
    <w:rsid w:val="007F2108"/>
    <w:rsid w:val="007F3620"/>
    <w:rsid w:val="008520BB"/>
    <w:rsid w:val="008776BF"/>
    <w:rsid w:val="008E3FF4"/>
    <w:rsid w:val="009074E0"/>
    <w:rsid w:val="00920B07"/>
    <w:rsid w:val="009708A4"/>
    <w:rsid w:val="00A10A84"/>
    <w:rsid w:val="00A400A2"/>
    <w:rsid w:val="00A4216D"/>
    <w:rsid w:val="00A84FAD"/>
    <w:rsid w:val="00AA111D"/>
    <w:rsid w:val="00AC2657"/>
    <w:rsid w:val="00B42E46"/>
    <w:rsid w:val="00B64FEB"/>
    <w:rsid w:val="00B741A2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517DF"/>
    <w:rsid w:val="00D7737D"/>
    <w:rsid w:val="00DC46A5"/>
    <w:rsid w:val="00DD1BA6"/>
    <w:rsid w:val="00E12B4D"/>
    <w:rsid w:val="00E53E4E"/>
    <w:rsid w:val="00EB458C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1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cp:lastPrinted>2021-10-18T07:15:00Z</cp:lastPrinted>
  <dcterms:created xsi:type="dcterms:W3CDTF">2022-10-14T13:49:00Z</dcterms:created>
  <dcterms:modified xsi:type="dcterms:W3CDTF">2022-10-14T13:52:00Z</dcterms:modified>
</cp:coreProperties>
</file>